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BB" w:rsidRPr="009072BB" w:rsidRDefault="009072BB" w:rsidP="009072BB">
      <w:pPr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臺北市私立國際蒙特梭利幼兒園 </w:t>
      </w:r>
    </w:p>
    <w:p w:rsidR="00D17F52" w:rsidRDefault="00B34EFC" w:rsidP="00C952EB">
      <w:pPr>
        <w:spacing w:afterLines="75" w:after="270" w:line="3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107</w:t>
      </w:r>
      <w:r w:rsidR="00C952EB">
        <w:rPr>
          <w:rFonts w:ascii="標楷體" w:eastAsia="標楷體" w:hAnsi="標楷體" w:hint="eastAsia"/>
          <w:sz w:val="36"/>
          <w:szCs w:val="36"/>
        </w:rPr>
        <w:t>學年度第一學期十月份</w:t>
      </w:r>
      <w:r w:rsidR="009072BB">
        <w:rPr>
          <w:rFonts w:ascii="標楷體" w:eastAsia="標楷體" w:hAnsi="標楷體" w:hint="eastAsia"/>
          <w:sz w:val="36"/>
          <w:szCs w:val="36"/>
        </w:rPr>
        <w:t>幼幼班</w:t>
      </w:r>
      <w:bookmarkStart w:id="0" w:name="_GoBack"/>
      <w:bookmarkEnd w:id="0"/>
      <w:r w:rsidR="00C952EB">
        <w:rPr>
          <w:rFonts w:ascii="標楷體" w:eastAsia="標楷體" w:hAnsi="標楷體" w:hint="eastAsia"/>
          <w:sz w:val="36"/>
          <w:szCs w:val="36"/>
        </w:rPr>
        <w:t>教學大綱</w:t>
      </w:r>
    </w:p>
    <w:tbl>
      <w:tblPr>
        <w:tblW w:w="9720" w:type="dxa"/>
        <w:tblInd w:w="-6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0"/>
      </w:tblGrid>
      <w:tr w:rsidR="00D17F52">
        <w:trPr>
          <w:trHeight w:val="542"/>
        </w:trPr>
        <w:tc>
          <w:tcPr>
            <w:tcW w:w="9720" w:type="dxa"/>
            <w:vAlign w:val="center"/>
          </w:tcPr>
          <w:p w:rsidR="00D17F52" w:rsidRDefault="00C952EB">
            <w:pPr>
              <w:tabs>
                <w:tab w:val="left" w:pos="709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主題名稱：顏色萬花筒</w:t>
            </w:r>
          </w:p>
        </w:tc>
      </w:tr>
      <w:tr w:rsidR="00D17F52">
        <w:trPr>
          <w:trHeight w:val="1124"/>
        </w:trPr>
        <w:tc>
          <w:tcPr>
            <w:tcW w:w="9720" w:type="dxa"/>
          </w:tcPr>
          <w:p w:rsidR="00D17F52" w:rsidRDefault="00C952EB" w:rsidP="00E95C6A">
            <w:pPr>
              <w:spacing w:line="300" w:lineRule="auto"/>
              <w:ind w:leftChars="100" w:left="975" w:rightChars="17" w:right="41" w:hangingChars="306" w:hanging="735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前言：</w:t>
            </w:r>
            <w:r>
              <w:rPr>
                <w:rFonts w:ascii="標楷體" w:eastAsia="標楷體" w:hAnsi="標楷體" w:cs="標楷體" w:hint="eastAsia"/>
                <w:bCs/>
                <w:color w:val="000000"/>
              </w:rPr>
              <w:t>對幼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000000"/>
              </w:rPr>
              <w:t>幼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000000"/>
              </w:rPr>
              <w:t>班的孩子來說，生活週遭的事物還有些許的陌生，但是當我們問他們最喜歡的顏色時，他們可以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000000"/>
              </w:rPr>
              <w:t>不加思索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000000"/>
              </w:rPr>
              <w:t>的回答，就可以得知孩子對顏色的喜愛，表現相當的直接及肯定。繽紛的世界是上天給我們最好的禮物，在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「顏色萬花筒」</w:t>
            </w:r>
            <w:r>
              <w:rPr>
                <w:rFonts w:ascii="標楷體" w:eastAsia="標楷體" w:hAnsi="標楷體" w:cs="標楷體" w:hint="eastAsia"/>
                <w:color w:val="000000"/>
              </w:rPr>
              <w:t>的主題課程中</w:t>
            </w:r>
            <w:r>
              <w:rPr>
                <w:rFonts w:ascii="標楷體" w:eastAsia="標楷體" w:hAnsi="標楷體" w:cs="標楷體" w:hint="eastAsia"/>
                <w:bCs/>
                <w:color w:val="000000"/>
              </w:rPr>
              <w:t>，我們將開啟孩子對色彩的敏感度，並在與大自然的接觸觀察色彩的變化。</w:t>
            </w:r>
            <w:r>
              <w:rPr>
                <w:rFonts w:ascii="標楷體" w:eastAsia="標楷體" w:hAnsi="標楷體" w:cs="標楷體" w:hint="eastAsia"/>
                <w:color w:val="000000"/>
              </w:rPr>
              <w:t>體驗顏色在生活中的運用與意義，原來顏色也可以是一種語言。伴隨著課程的進行，各種不同形式的遊戲，讓孩子在有趣的活動中，探索顏色的不同特性及玩法。</w:t>
            </w:r>
          </w:p>
        </w:tc>
      </w:tr>
      <w:tr w:rsidR="00D17F52" w:rsidTr="009D56C9">
        <w:trPr>
          <w:trHeight w:val="1030"/>
        </w:trPr>
        <w:tc>
          <w:tcPr>
            <w:tcW w:w="9720" w:type="dxa"/>
          </w:tcPr>
          <w:p w:rsidR="00D17F52" w:rsidRDefault="00C952EB">
            <w:pPr>
              <w:tabs>
                <w:tab w:val="left" w:pos="709"/>
              </w:tabs>
              <w:spacing w:line="400" w:lineRule="exact"/>
              <w:ind w:firstLineChars="110" w:firstLine="264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學習目標</w:t>
            </w:r>
          </w:p>
          <w:p w:rsidR="00D17F52" w:rsidRDefault="00C952EB" w:rsidP="009D56C9">
            <w:pPr>
              <w:spacing w:line="400" w:lineRule="exact"/>
              <w:ind w:firstLineChars="406" w:firstLine="97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1.認識常見的顏色。</w:t>
            </w:r>
            <w:r w:rsidR="009D56C9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                  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3.體驗與顏色有關的實驗與活動</w:t>
            </w:r>
          </w:p>
          <w:p w:rsidR="00D17F52" w:rsidRDefault="00C952EB" w:rsidP="009D56C9">
            <w:pPr>
              <w:spacing w:afterLines="25" w:after="90" w:line="400" w:lineRule="exact"/>
              <w:ind w:firstLineChars="406" w:firstLine="974"/>
              <w:rPr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2.培養對色彩敏銳的觀察力。</w:t>
            </w:r>
            <w:r w:rsidR="009D56C9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         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</w:rPr>
              <w:t>4.學習表達顏色帶給自己的感受。</w:t>
            </w:r>
          </w:p>
        </w:tc>
      </w:tr>
      <w:tr w:rsidR="00D17F52">
        <w:trPr>
          <w:trHeight w:val="1150"/>
        </w:trPr>
        <w:tc>
          <w:tcPr>
            <w:tcW w:w="9720" w:type="dxa"/>
          </w:tcPr>
          <w:p w:rsidR="00D17F52" w:rsidRDefault="00C952EB">
            <w:pPr>
              <w:tabs>
                <w:tab w:val="left" w:pos="709"/>
              </w:tabs>
              <w:spacing w:line="400" w:lineRule="exact"/>
              <w:ind w:firstLineChars="110" w:firstLine="264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一、日常生活教育</w:t>
            </w:r>
          </w:p>
          <w:p w:rsidR="00D17F52" w:rsidRDefault="00C952EB" w:rsidP="009D56C9">
            <w:pPr>
              <w:tabs>
                <w:tab w:val="left" w:pos="709"/>
              </w:tabs>
              <w:spacing w:line="400" w:lineRule="exact"/>
              <w:ind w:firstLineChars="406" w:firstLine="97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舀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水晶 (培養獨立感與專注力，增進幼兒手眼協調的能力。)</w:t>
            </w:r>
          </w:p>
          <w:p w:rsidR="00C952EB" w:rsidRDefault="00C952EB" w:rsidP="009D56C9">
            <w:pPr>
              <w:tabs>
                <w:tab w:val="left" w:pos="709"/>
              </w:tabs>
              <w:spacing w:line="400" w:lineRule="exact"/>
              <w:ind w:firstLineChars="406" w:firstLine="97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2.穿項鍊 (增進動作協調發展，加強兩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指抓握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能力。)</w:t>
            </w:r>
          </w:p>
          <w:p w:rsidR="00D17F52" w:rsidRPr="00C952EB" w:rsidRDefault="00C952EB" w:rsidP="009D56C9">
            <w:pPr>
              <w:tabs>
                <w:tab w:val="left" w:pos="709"/>
              </w:tabs>
              <w:spacing w:afterLines="25" w:after="90" w:line="400" w:lineRule="exact"/>
              <w:ind w:firstLineChars="406" w:firstLine="97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3.彩色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麵糰（</w:t>
            </w:r>
            <w:proofErr w:type="gramEnd"/>
            <w:r>
              <w:rPr>
                <w:rFonts w:ascii="標楷體" w:eastAsia="標楷體" w:hAnsi="標楷體" w:cs="標楷體" w:hint="eastAsia"/>
              </w:rPr>
              <w:t>學習</w:t>
            </w:r>
            <w:r>
              <w:rPr>
                <w:rFonts w:ascii="標楷體" w:eastAsia="標楷體" w:hAnsi="標楷體" w:cs="標楷體" w:hint="eastAsia"/>
                <w:kern w:val="0"/>
              </w:rPr>
              <w:t>製作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</w:rPr>
              <w:t>麵糰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</w:rPr>
              <w:t>，運用不同的技法做造</w:t>
            </w:r>
            <w:r w:rsidR="009D56C9">
              <w:rPr>
                <w:rFonts w:ascii="標楷體" w:eastAsia="標楷體" w:hAnsi="標楷體" w:hint="eastAsia"/>
              </w:rPr>
              <w:t>形，增進幼兒手部肌肉發展</w:t>
            </w:r>
            <w:r>
              <w:rPr>
                <w:rFonts w:ascii="標楷體" w:eastAsia="標楷體" w:hAnsi="標楷體" w:cs="標楷體" w:hint="eastAsia"/>
                <w:kern w:val="0"/>
              </w:rPr>
              <w:t>。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</w:tr>
      <w:tr w:rsidR="00D17F52">
        <w:trPr>
          <w:trHeight w:val="984"/>
        </w:trPr>
        <w:tc>
          <w:tcPr>
            <w:tcW w:w="9720" w:type="dxa"/>
          </w:tcPr>
          <w:p w:rsidR="00D17F52" w:rsidRDefault="00C952EB">
            <w:pPr>
              <w:tabs>
                <w:tab w:val="left" w:pos="709"/>
              </w:tabs>
              <w:spacing w:line="400" w:lineRule="exact"/>
              <w:ind w:firstLineChars="110" w:firstLine="264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二、感官教育</w:t>
            </w:r>
          </w:p>
          <w:p w:rsidR="00D17F52" w:rsidRDefault="00C952EB">
            <w:pPr>
              <w:tabs>
                <w:tab w:val="left" w:pos="709"/>
              </w:tabs>
              <w:spacing w:line="400" w:lineRule="exact"/>
              <w:ind w:firstLineChars="406" w:firstLine="97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粉紅塔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 xml:space="preserve"> (培養辨識大小的視覺能力，培養序列的概念。)</w:t>
            </w:r>
          </w:p>
          <w:p w:rsidR="00D17F52" w:rsidRDefault="00C952EB" w:rsidP="00C952EB">
            <w:pPr>
              <w:tabs>
                <w:tab w:val="left" w:pos="709"/>
              </w:tabs>
              <w:spacing w:afterLines="25" w:after="90" w:line="400" w:lineRule="exact"/>
              <w:ind w:leftChars="406" w:left="1257" w:hangingChars="118" w:hanging="283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2.帶插座圓柱體 (培養幼兒辨別高低、粗細、大小、深淺的能力。) </w:t>
            </w:r>
          </w:p>
        </w:tc>
      </w:tr>
      <w:tr w:rsidR="00D17F52">
        <w:trPr>
          <w:trHeight w:val="1434"/>
        </w:trPr>
        <w:tc>
          <w:tcPr>
            <w:tcW w:w="9720" w:type="dxa"/>
            <w:tcBorders>
              <w:top w:val="single" w:sz="4" w:space="0" w:color="auto"/>
            </w:tcBorders>
          </w:tcPr>
          <w:p w:rsidR="00D17F52" w:rsidRDefault="00C952EB">
            <w:pPr>
              <w:tabs>
                <w:tab w:val="left" w:pos="709"/>
              </w:tabs>
              <w:spacing w:line="400" w:lineRule="exact"/>
              <w:ind w:firstLineChars="110" w:firstLine="264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三、繪本故事</w:t>
            </w:r>
          </w:p>
          <w:p w:rsidR="00D17F52" w:rsidRDefault="00C952EB">
            <w:pPr>
              <w:tabs>
                <w:tab w:val="left" w:pos="709"/>
              </w:tabs>
              <w:spacing w:line="400" w:lineRule="exact"/>
              <w:ind w:leftChars="406" w:left="1214" w:rightChars="76" w:right="182" w:hangingChars="10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1.萬聖節 (了解國外萬聖節的活動由來，以及Trick or Treat的意思。)</w:t>
            </w:r>
          </w:p>
          <w:p w:rsidR="00D17F52" w:rsidRDefault="00C952EB">
            <w:pPr>
              <w:tabs>
                <w:tab w:val="left" w:pos="709"/>
              </w:tabs>
              <w:spacing w:line="400" w:lineRule="exact"/>
              <w:ind w:leftChars="406" w:left="1214" w:rightChars="76" w:right="182" w:hangingChars="10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小狐狸吃果子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(認識果子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由澀綠轉熟紅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的顏色變化。)</w:t>
            </w:r>
          </w:p>
          <w:p w:rsidR="00D17F52" w:rsidRDefault="00C952EB">
            <w:pPr>
              <w:tabs>
                <w:tab w:val="left" w:pos="709"/>
              </w:tabs>
              <w:spacing w:line="400" w:lineRule="exact"/>
              <w:ind w:leftChars="406" w:left="1214" w:hangingChars="10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3.彩色世界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(哪些東西有固定的顏色，如果顏色不一樣會有什麼影響</w:t>
            </w:r>
            <w:r>
              <w:rPr>
                <w:rFonts w:ascii="標楷體" w:eastAsia="標楷體" w:hAnsi="標楷體" w:cs="標楷體" w:hint="eastAsia"/>
                <w:color w:val="000000"/>
              </w:rPr>
              <w:t>。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  <w:p w:rsidR="00D17F52" w:rsidRDefault="00C952EB" w:rsidP="009D56C9">
            <w:pPr>
              <w:tabs>
                <w:tab w:val="left" w:pos="709"/>
              </w:tabs>
              <w:spacing w:afterLines="25" w:after="90" w:line="400" w:lineRule="exact"/>
              <w:ind w:leftChars="406" w:left="1214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="009D56C9">
              <w:rPr>
                <w:rFonts w:ascii="標楷體" w:eastAsia="標楷體" w:hAnsi="標楷體" w:cs="標楷體" w:hint="eastAsia"/>
              </w:rPr>
              <w:t>生日快樂</w:t>
            </w:r>
            <w:r>
              <w:rPr>
                <w:rFonts w:ascii="標楷體" w:eastAsia="標楷體" w:hAnsi="標楷體" w:cs="標楷體" w:hint="eastAsia"/>
              </w:rPr>
              <w:t>(</w:t>
            </w:r>
            <w:r w:rsidR="009D56C9">
              <w:rPr>
                <w:rFonts w:ascii="標楷體" w:eastAsia="標楷體" w:hAnsi="標楷體" w:cs="標楷體" w:hint="eastAsia"/>
              </w:rPr>
              <w:t>認識中華民國的國慶緣由，以及瞭解不同的慶祝活動</w:t>
            </w:r>
            <w:r>
              <w:rPr>
                <w:rFonts w:ascii="標楷體" w:eastAsia="標楷體" w:hAnsi="標楷體" w:cs="標楷體" w:hint="eastAsia"/>
              </w:rPr>
              <w:t>。</w:t>
            </w:r>
            <w:r>
              <w:rPr>
                <w:rFonts w:ascii="標楷體" w:eastAsia="標楷體" w:hAnsi="標楷體" w:cs="標楷體" w:hint="eastAsia"/>
                <w:b/>
              </w:rPr>
              <w:t>)</w:t>
            </w:r>
          </w:p>
        </w:tc>
      </w:tr>
      <w:tr w:rsidR="00D17F52">
        <w:trPr>
          <w:trHeight w:val="2270"/>
        </w:trPr>
        <w:tc>
          <w:tcPr>
            <w:tcW w:w="9720" w:type="dxa"/>
          </w:tcPr>
          <w:p w:rsidR="00D17F52" w:rsidRDefault="00C952EB" w:rsidP="00C952EB">
            <w:pPr>
              <w:tabs>
                <w:tab w:val="left" w:pos="709"/>
                <w:tab w:val="left" w:pos="6799"/>
              </w:tabs>
              <w:spacing w:beforeLines="25" w:before="90" w:line="400" w:lineRule="exact"/>
              <w:ind w:firstLineChars="110" w:firstLine="264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六、主題活動</w:t>
            </w:r>
          </w:p>
          <w:p w:rsidR="00D17F52" w:rsidRDefault="00C952EB">
            <w:pPr>
              <w:tabs>
                <w:tab w:val="left" w:pos="709"/>
                <w:tab w:val="left" w:pos="6799"/>
              </w:tabs>
              <w:spacing w:line="400" w:lineRule="exact"/>
              <w:ind w:firstLineChars="288" w:firstLine="692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（一）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彩色雨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滴滴答答</w:t>
            </w:r>
          </w:p>
          <w:p w:rsidR="00D17F52" w:rsidRDefault="00C952EB" w:rsidP="000A0CB3">
            <w:pPr>
              <w:spacing w:line="400" w:lineRule="exact"/>
              <w:ind w:leftChars="466" w:left="2251" w:hangingChars="472" w:hanging="1133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活動目標：認識紅、黃、藍三原色。體驗色彩混色的變化。</w:t>
            </w:r>
          </w:p>
          <w:p w:rsidR="00D17F52" w:rsidRDefault="00C952EB" w:rsidP="000A0CB3">
            <w:pPr>
              <w:spacing w:afterLines="100" w:after="360" w:line="400" w:lineRule="exact"/>
              <w:ind w:leftChars="466" w:left="2251" w:rightChars="76" w:right="182" w:hangingChars="472" w:hanging="1133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活動內容：藉由故事「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彩色雨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」，知道彩虹是哪些顏色所組成的？邀請幼兒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起來試試看幫彩虹國畫出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彩色雨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來。結束後老師也可以將幼兒完成的作品，展示張貼在教室內，當成情境布置的一部分。</w:t>
            </w:r>
          </w:p>
          <w:p w:rsidR="00D17F52" w:rsidRDefault="00C952EB">
            <w:pPr>
              <w:tabs>
                <w:tab w:val="left" w:pos="709"/>
                <w:tab w:val="left" w:pos="6799"/>
              </w:tabs>
              <w:spacing w:line="400" w:lineRule="exact"/>
              <w:ind w:rightChars="76" w:right="182" w:firstLineChars="288" w:firstLine="692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（二）好玩的彩色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000000"/>
              </w:rPr>
              <w:t>麵糰</w:t>
            </w:r>
            <w:proofErr w:type="gramEnd"/>
          </w:p>
          <w:p w:rsidR="00344896" w:rsidRDefault="00C952EB" w:rsidP="00344896">
            <w:pPr>
              <w:pStyle w:val="a3"/>
              <w:spacing w:line="400" w:lineRule="exact"/>
              <w:ind w:leftChars="466" w:left="2251" w:rightChars="76" w:right="182" w:hangingChars="472" w:hanging="1133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活動目標：探索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麵糰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可塑的特性</w:t>
            </w:r>
            <w:r>
              <w:rPr>
                <w:rFonts w:ascii="標楷體" w:eastAsia="標楷體" w:hAnsi="標楷體" w:cs="標楷體" w:hint="eastAsia"/>
                <w:color w:val="000000"/>
                <w:lang w:eastAsia="zh-TW"/>
              </w:rPr>
              <w:t>以及</w:t>
            </w:r>
            <w:r>
              <w:rPr>
                <w:rFonts w:ascii="標楷體" w:eastAsia="標楷體" w:hAnsi="標楷體" w:cs="標楷體" w:hint="eastAsia"/>
                <w:color w:val="000000"/>
              </w:rPr>
              <w:t>觀察顏色混合的變化</w:t>
            </w:r>
            <w:r w:rsidR="00344896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，進</w:t>
            </w:r>
            <w:r>
              <w:rPr>
                <w:rFonts w:ascii="標楷體" w:eastAsia="標楷體" w:hAnsi="標楷體" w:cs="標楷體" w:hint="eastAsia"/>
                <w:color w:val="000000"/>
                <w:lang w:eastAsia="zh-TW"/>
              </w:rPr>
              <w:t>而</w:t>
            </w:r>
            <w:r>
              <w:rPr>
                <w:rFonts w:ascii="標楷體" w:eastAsia="標楷體" w:hAnsi="標楷體" w:cs="標楷體" w:hint="eastAsia"/>
                <w:color w:val="000000"/>
              </w:rPr>
              <w:t>增進精細動作的</w:t>
            </w:r>
            <w:r>
              <w:rPr>
                <w:rFonts w:ascii="標楷體" w:eastAsia="標楷體" w:hAnsi="標楷體" w:cs="標楷體" w:hint="eastAsia"/>
                <w:color w:val="000000"/>
                <w:lang w:eastAsia="zh-TW"/>
              </w:rPr>
              <w:t xml:space="preserve">      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發展</w:t>
            </w:r>
            <w:r>
              <w:rPr>
                <w:rFonts w:ascii="標楷體" w:eastAsia="標楷體" w:hAnsi="標楷體" w:cs="標楷體" w:hint="eastAsia"/>
                <w:color w:val="000000"/>
                <w:lang w:eastAsia="zh-TW"/>
              </w:rPr>
              <w:t>。</w:t>
            </w:r>
          </w:p>
          <w:p w:rsidR="00D17F52" w:rsidRPr="00344896" w:rsidRDefault="00C952EB" w:rsidP="00344896">
            <w:pPr>
              <w:pStyle w:val="a3"/>
              <w:spacing w:line="400" w:lineRule="exact"/>
              <w:ind w:leftChars="466" w:left="2251" w:rightChars="76" w:right="182" w:hangingChars="472" w:hanging="1133"/>
              <w:rPr>
                <w:rFonts w:ascii="標楷體" w:eastAsia="標楷體" w:hAnsi="標楷體" w:cs="Times New Roman"/>
                <w:color w:val="000000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活動內容：老師介紹做彩色麵粉糰的工具、材料及作法，引導幼兒在麵糰上做搓、揉、壓、拉……等動作，讓幼兒發現麵糰Q軟的特性，也可以把麵糰讓幼兒玩一玩，捏一捏，並問問幼兒麵糰揉起來像什麼感覺呢？</w:t>
            </w:r>
            <w:r>
              <w:rPr>
                <w:rFonts w:ascii="標楷體" w:eastAsia="標楷體" w:hAnsi="標楷體" w:hint="eastAsia"/>
                <w:color w:val="000000"/>
              </w:rPr>
              <w:t>並學</w:t>
            </w:r>
          </w:p>
          <w:p w:rsidR="00D17F52" w:rsidRDefault="00C952EB" w:rsidP="00344896">
            <w:pPr>
              <w:spacing w:afterLines="100" w:after="360" w:line="40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習表達！</w:t>
            </w:r>
          </w:p>
          <w:p w:rsidR="00D17F52" w:rsidRDefault="00C952EB">
            <w:pPr>
              <w:tabs>
                <w:tab w:val="left" w:pos="709"/>
                <w:tab w:val="left" w:pos="6799"/>
              </w:tabs>
              <w:spacing w:line="400" w:lineRule="exact"/>
              <w:ind w:rightChars="76" w:right="182" w:firstLineChars="288" w:firstLine="692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（三）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風車變色轉</w:t>
            </w:r>
          </w:p>
          <w:p w:rsidR="00D17F52" w:rsidRDefault="00C952EB">
            <w:pPr>
              <w:spacing w:line="400" w:lineRule="exact"/>
              <w:ind w:left="2252" w:hanging="1135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活動目標：學習自製簡易風車，體驗不同風力對風車轉動的影響。</w:t>
            </w:r>
          </w:p>
          <w:p w:rsidR="00D17F52" w:rsidRDefault="00C952EB" w:rsidP="000A0CB3">
            <w:pPr>
              <w:spacing w:afterLines="100" w:after="360" w:line="400" w:lineRule="exact"/>
              <w:ind w:left="2251" w:rightChars="76" w:right="182" w:hanging="113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活動內容：老師展示事先完成的風車，問問幼兒知不知道這是什麼東西？怎麼玩？讓幼兒試探不同的玩法，試試看從哪一個角度吹，會使它旋轉得最快？</w:t>
            </w:r>
          </w:p>
          <w:p w:rsidR="00D17F52" w:rsidRDefault="00C952EB">
            <w:pPr>
              <w:numPr>
                <w:ilvl w:val="0"/>
                <w:numId w:val="1"/>
              </w:numPr>
              <w:spacing w:line="400" w:lineRule="exact"/>
              <w:ind w:rightChars="76" w:right="182" w:firstLineChars="288" w:firstLine="69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顏色大風吹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        </w:t>
            </w:r>
          </w:p>
          <w:p w:rsidR="00D17F52" w:rsidRDefault="00C952EB" w:rsidP="000A0CB3">
            <w:pPr>
              <w:spacing w:line="400" w:lineRule="exact"/>
              <w:ind w:rightChars="76" w:right="182" w:firstLineChars="465" w:firstLine="1116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活動目標：認識各種顏色以及增進單腳跳、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交互跳等移動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性技能。</w:t>
            </w:r>
          </w:p>
          <w:p w:rsidR="00D17F52" w:rsidRDefault="00C952EB" w:rsidP="000A0CB3">
            <w:pPr>
              <w:spacing w:line="400" w:lineRule="exact"/>
              <w:ind w:leftChars="465" w:left="2251" w:rightChars="12" w:right="29" w:hangingChars="473" w:hanging="1135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活動內容：老師準備顏色地墊，把墊子散落在地上，同樣進行顏色大風吹的遊戲，</w:t>
            </w:r>
            <w:r w:rsidR="000A0CB3">
              <w:rPr>
                <w:rFonts w:ascii="標楷體" w:eastAsia="標楷體" w:hAnsi="標楷體" w:cs="標楷體" w:hint="eastAsia"/>
                <w:color w:val="000000"/>
              </w:rPr>
              <w:t xml:space="preserve">      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先請一個幼兒出來，老師說：「大風吹」，幼兒回答：「吹什麼？」老師         拿出紅色的圖卡，說：吹紅色的墊子，幼兒就要雙腳跳過所有紅色的墊子。墊子可以排出各種路線，讓幼兒來挑戰。</w:t>
            </w:r>
          </w:p>
          <w:p w:rsidR="00D17F52" w:rsidRDefault="00D17F52" w:rsidP="000A0CB3">
            <w:pPr>
              <w:spacing w:afterLines="50" w:after="180" w:line="400" w:lineRule="exact"/>
              <w:ind w:rightChars="76" w:right="182"/>
              <w:rPr>
                <w:rFonts w:ascii="標楷體" w:eastAsia="標楷體" w:hAnsi="標楷體"/>
              </w:rPr>
            </w:pPr>
          </w:p>
        </w:tc>
      </w:tr>
      <w:tr w:rsidR="00D17F52">
        <w:trPr>
          <w:trHeight w:val="5287"/>
        </w:trPr>
        <w:tc>
          <w:tcPr>
            <w:tcW w:w="9720" w:type="dxa"/>
          </w:tcPr>
          <w:p w:rsidR="00D17F52" w:rsidRDefault="00C952EB">
            <w:pPr>
              <w:tabs>
                <w:tab w:val="left" w:pos="709"/>
                <w:tab w:val="left" w:pos="6799"/>
              </w:tabs>
              <w:spacing w:line="400" w:lineRule="exact"/>
              <w:ind w:firstLineChars="110" w:firstLine="264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七、兒歌、歌謠</w:t>
            </w:r>
          </w:p>
          <w:p w:rsidR="00D17F52" w:rsidRPr="00901609" w:rsidRDefault="00C952EB">
            <w:pPr>
              <w:tabs>
                <w:tab w:val="left" w:pos="709"/>
                <w:tab w:val="left" w:pos="6799"/>
              </w:tabs>
              <w:spacing w:line="400" w:lineRule="exact"/>
              <w:ind w:firstLineChars="347" w:firstLine="834"/>
              <w:rPr>
                <w:rFonts w:ascii="標楷體" w:eastAsia="標楷體" w:hAnsi="標楷體"/>
                <w:b/>
                <w:color w:val="000000" w:themeColor="text1"/>
              </w:rPr>
            </w:pPr>
            <w:r w:rsidRPr="00901609">
              <w:rPr>
                <w:rFonts w:ascii="標楷體" w:eastAsia="標楷體" w:hAnsi="標楷體" w:hint="eastAsia"/>
                <w:b/>
                <w:color w:val="000000" w:themeColor="text1"/>
              </w:rPr>
              <w:t>手指</w:t>
            </w:r>
            <w:proofErr w:type="gramStart"/>
            <w:r w:rsidRPr="00901609">
              <w:rPr>
                <w:rFonts w:ascii="標楷體" w:eastAsia="標楷體" w:hAnsi="標楷體" w:hint="eastAsia"/>
                <w:b/>
                <w:color w:val="000000" w:themeColor="text1"/>
              </w:rPr>
              <w:t>謠</w:t>
            </w:r>
            <w:proofErr w:type="gramEnd"/>
            <w:r w:rsidRPr="0090160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： </w:t>
            </w:r>
            <w:r w:rsidR="00901609" w:rsidRPr="00901609">
              <w:rPr>
                <w:rFonts w:ascii="標楷體" w:eastAsia="標楷體" w:hAnsi="標楷體" w:hint="eastAsia"/>
                <w:b/>
                <w:color w:val="000000" w:themeColor="text1"/>
              </w:rPr>
              <w:t>小白鵝</w:t>
            </w:r>
          </w:p>
          <w:p w:rsidR="00D17F52" w:rsidRPr="00901609" w:rsidRDefault="00901609">
            <w:pPr>
              <w:tabs>
                <w:tab w:val="left" w:pos="709"/>
                <w:tab w:val="left" w:pos="6799"/>
              </w:tabs>
              <w:spacing w:line="400" w:lineRule="exact"/>
              <w:ind w:firstLineChars="820" w:firstLine="1968"/>
              <w:rPr>
                <w:rFonts w:ascii="標楷體" w:eastAsia="標楷體" w:hAnsi="標楷體"/>
                <w:color w:val="000000" w:themeColor="text1"/>
              </w:rPr>
            </w:pPr>
            <w:r w:rsidRPr="00901609">
              <w:rPr>
                <w:rFonts w:ascii="標楷體" w:eastAsia="標楷體" w:hAnsi="標楷體" w:hint="eastAsia"/>
                <w:color w:val="000000" w:themeColor="text1"/>
              </w:rPr>
              <w:t>三隻小白鵝，跑跑又跳跳</w:t>
            </w:r>
            <w:r w:rsidR="00C952EB" w:rsidRPr="00901609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901609">
              <w:rPr>
                <w:rFonts w:ascii="標楷體" w:eastAsia="標楷體" w:hAnsi="標楷體" w:hint="eastAsia"/>
                <w:color w:val="000000" w:themeColor="text1"/>
              </w:rPr>
              <w:t>跑到大樹下</w:t>
            </w:r>
            <w:r w:rsidR="00C952EB" w:rsidRPr="00901609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901609">
              <w:rPr>
                <w:rFonts w:ascii="標楷體" w:eastAsia="標楷體" w:hAnsi="標楷體" w:hint="eastAsia"/>
                <w:color w:val="000000" w:themeColor="text1"/>
              </w:rPr>
              <w:t>突然不見了！</w:t>
            </w:r>
          </w:p>
          <w:p w:rsidR="00D17F52" w:rsidRPr="00901609" w:rsidRDefault="00901609" w:rsidP="00901609">
            <w:pPr>
              <w:tabs>
                <w:tab w:val="left" w:pos="709"/>
                <w:tab w:val="left" w:pos="6799"/>
              </w:tabs>
              <w:spacing w:afterLines="100" w:after="360" w:line="400" w:lineRule="exact"/>
              <w:ind w:firstLineChars="820" w:firstLine="1968"/>
              <w:rPr>
                <w:rFonts w:ascii="標楷體" w:eastAsia="標楷體" w:hAnsi="標楷體"/>
                <w:color w:val="000000" w:themeColor="text1"/>
              </w:rPr>
            </w:pPr>
            <w:r w:rsidRPr="00901609">
              <w:rPr>
                <w:rFonts w:ascii="標楷體" w:eastAsia="標楷體" w:hAnsi="標楷體" w:hint="eastAsia"/>
                <w:color w:val="000000" w:themeColor="text1"/>
              </w:rPr>
              <w:t>媽媽急著叫</w:t>
            </w:r>
            <w:r w:rsidR="00C952EB" w:rsidRPr="00901609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gramStart"/>
            <w:r w:rsidRPr="00901609">
              <w:rPr>
                <w:rFonts w:ascii="標楷體" w:eastAsia="標楷體" w:hAnsi="標楷體" w:hint="eastAsia"/>
                <w:color w:val="000000" w:themeColor="text1"/>
              </w:rPr>
              <w:t>聒</w:t>
            </w:r>
            <w:proofErr w:type="gramEnd"/>
            <w:r w:rsidRPr="00901609">
              <w:rPr>
                <w:rFonts w:ascii="標楷體" w:eastAsia="標楷體" w:hAnsi="標楷體" w:hint="eastAsia"/>
                <w:color w:val="000000" w:themeColor="text1"/>
              </w:rPr>
              <w:t>！</w:t>
            </w:r>
            <w:proofErr w:type="gramStart"/>
            <w:r w:rsidRPr="00901609">
              <w:rPr>
                <w:rFonts w:ascii="標楷體" w:eastAsia="標楷體" w:hAnsi="標楷體" w:hint="eastAsia"/>
                <w:color w:val="000000" w:themeColor="text1"/>
              </w:rPr>
              <w:t>聒</w:t>
            </w:r>
            <w:proofErr w:type="gramEnd"/>
            <w:r w:rsidRPr="00901609">
              <w:rPr>
                <w:rFonts w:ascii="標楷體" w:eastAsia="標楷體" w:hAnsi="標楷體" w:hint="eastAsia"/>
                <w:color w:val="000000" w:themeColor="text1"/>
              </w:rPr>
              <w:t>！</w:t>
            </w:r>
            <w:proofErr w:type="gramStart"/>
            <w:r w:rsidRPr="00901609">
              <w:rPr>
                <w:rFonts w:ascii="標楷體" w:eastAsia="標楷體" w:hAnsi="標楷體" w:hint="eastAsia"/>
                <w:color w:val="000000" w:themeColor="text1"/>
              </w:rPr>
              <w:t>聒</w:t>
            </w:r>
            <w:proofErr w:type="gramEnd"/>
            <w:r w:rsidRPr="00901609">
              <w:rPr>
                <w:rFonts w:ascii="標楷體" w:eastAsia="標楷體" w:hAnsi="標楷體" w:hint="eastAsia"/>
                <w:color w:val="000000" w:themeColor="text1"/>
              </w:rPr>
              <w:t>！三隻小白鵝，趕快跑回家。</w:t>
            </w:r>
          </w:p>
          <w:p w:rsidR="00901609" w:rsidRDefault="00C952EB" w:rsidP="00901609">
            <w:pPr>
              <w:tabs>
                <w:tab w:val="left" w:pos="2410"/>
              </w:tabs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台語歌謠：</w:t>
            </w:r>
            <w:r w:rsidR="00901609" w:rsidRPr="00901609">
              <w:rPr>
                <w:rFonts w:ascii="標楷體" w:eastAsia="標楷體" w:hAnsi="標楷體" w:hint="eastAsia"/>
                <w:b/>
              </w:rPr>
              <w:t>火金姑</w:t>
            </w:r>
          </w:p>
          <w:p w:rsidR="00901609" w:rsidRDefault="00901609" w:rsidP="00901609">
            <w:pPr>
              <w:tabs>
                <w:tab w:val="left" w:pos="2410"/>
              </w:tabs>
              <w:spacing w:line="400" w:lineRule="exact"/>
              <w:ind w:firstLineChars="820" w:firstLine="19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火金姑</w:t>
            </w:r>
            <w:proofErr w:type="gramStart"/>
            <w:r>
              <w:rPr>
                <w:rFonts w:ascii="標楷體" w:eastAsia="標楷體" w:hAnsi="標楷體" w:hint="eastAsia"/>
              </w:rPr>
              <w:t>來食茶</w:t>
            </w:r>
            <w:proofErr w:type="gramEnd"/>
            <w:r>
              <w:rPr>
                <w:rFonts w:ascii="標楷體" w:eastAsia="標楷體" w:hAnsi="標楷體" w:hint="eastAsia"/>
              </w:rPr>
              <w:t>，茶燒燒食</w:t>
            </w:r>
            <w:proofErr w:type="gramStart"/>
            <w:r>
              <w:rPr>
                <w:rFonts w:ascii="標楷體" w:eastAsia="標楷體" w:hAnsi="標楷體" w:hint="eastAsia"/>
              </w:rPr>
              <w:t>芎蕉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</w:rPr>
              <w:t>芎蕉</w:t>
            </w:r>
            <w:proofErr w:type="gramEnd"/>
            <w:r>
              <w:rPr>
                <w:rFonts w:ascii="標楷體" w:eastAsia="標楷體" w:hAnsi="標楷體" w:hint="eastAsia"/>
              </w:rPr>
              <w:t>冷冷食龍眼，</w:t>
            </w:r>
            <w:proofErr w:type="gramStart"/>
            <w:r>
              <w:rPr>
                <w:rFonts w:ascii="標楷體" w:eastAsia="標楷體" w:hAnsi="標楷體" w:hint="eastAsia"/>
              </w:rPr>
              <w:t>龍眼要剝殼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</w:p>
          <w:p w:rsidR="00901609" w:rsidRPr="00563812" w:rsidRDefault="00901609" w:rsidP="00901609">
            <w:pPr>
              <w:tabs>
                <w:tab w:val="left" w:pos="2410"/>
              </w:tabs>
              <w:spacing w:afterLines="100" w:after="360" w:line="400" w:lineRule="exact"/>
              <w:ind w:firstLineChars="820" w:firstLine="19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換來食藍</w:t>
            </w:r>
            <w:proofErr w:type="gramStart"/>
            <w:r>
              <w:rPr>
                <w:rFonts w:ascii="標楷體" w:eastAsia="標楷體" w:hAnsi="標楷體" w:hint="eastAsia"/>
              </w:rPr>
              <w:t>菝</w:t>
            </w:r>
            <w:proofErr w:type="gramEnd"/>
            <w:r>
              <w:rPr>
                <w:rFonts w:ascii="標楷體" w:eastAsia="標楷體" w:hAnsi="標楷體" w:hint="eastAsia"/>
              </w:rPr>
              <w:t>仔，藍</w:t>
            </w:r>
            <w:proofErr w:type="gramStart"/>
            <w:r>
              <w:rPr>
                <w:rFonts w:ascii="標楷體" w:eastAsia="標楷體" w:hAnsi="標楷體" w:hint="eastAsia"/>
              </w:rPr>
              <w:t>菝</w:t>
            </w:r>
            <w:proofErr w:type="gramEnd"/>
            <w:r>
              <w:rPr>
                <w:rFonts w:ascii="標楷體" w:eastAsia="標楷體" w:hAnsi="標楷體" w:hint="eastAsia"/>
              </w:rPr>
              <w:t>仔全</w:t>
            </w:r>
            <w:proofErr w:type="gramStart"/>
            <w:r>
              <w:rPr>
                <w:rFonts w:ascii="標楷體" w:eastAsia="標楷體" w:hAnsi="標楷體" w:hint="eastAsia"/>
              </w:rPr>
              <w:t>全</w:t>
            </w:r>
            <w:proofErr w:type="gramEnd"/>
            <w:r>
              <w:rPr>
                <w:rFonts w:ascii="標楷體" w:eastAsia="標楷體" w:hAnsi="標楷體" w:hint="eastAsia"/>
              </w:rPr>
              <w:t>籽，害</w:t>
            </w:r>
            <w:proofErr w:type="gramStart"/>
            <w:r>
              <w:rPr>
                <w:rFonts w:ascii="標楷體" w:eastAsia="標楷體" w:hAnsi="標楷體" w:hint="eastAsia"/>
              </w:rPr>
              <w:t>阮</w:t>
            </w:r>
            <w:proofErr w:type="gramEnd"/>
            <w:r>
              <w:rPr>
                <w:rFonts w:ascii="標楷體" w:eastAsia="標楷體" w:hAnsi="標楷體" w:hint="eastAsia"/>
              </w:rPr>
              <w:t>食</w:t>
            </w:r>
            <w:proofErr w:type="gramStart"/>
            <w:r>
              <w:rPr>
                <w:rFonts w:ascii="標楷體" w:eastAsia="標楷體" w:hAnsi="標楷體" w:hint="eastAsia"/>
              </w:rPr>
              <w:t>一下落嘴齒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D17F52" w:rsidRDefault="00C952EB" w:rsidP="00901609">
            <w:pPr>
              <w:tabs>
                <w:tab w:val="left" w:pos="709"/>
                <w:tab w:val="left" w:pos="6799"/>
              </w:tabs>
              <w:spacing w:line="400" w:lineRule="exact"/>
              <w:ind w:firstLineChars="397" w:firstLine="954"/>
              <w:rPr>
                <w:rFonts w:ascii="標楷體" w:eastAsia="標楷體" w:hAnsi="標楷體" w:cs="Hannotate TC Bold"/>
                <w:b/>
                <w:kern w:val="0"/>
              </w:rPr>
            </w:pPr>
            <w:r>
              <w:rPr>
                <w:rFonts w:ascii="標楷體" w:eastAsia="標楷體" w:hAnsi="標楷體" w:cs="Hannotate TC Bold" w:hint="eastAsia"/>
                <w:b/>
                <w:kern w:val="0"/>
              </w:rPr>
              <w:t>兒 歌：紅磚牆</w:t>
            </w:r>
          </w:p>
          <w:p w:rsidR="00901609" w:rsidRDefault="00C952EB" w:rsidP="00901609">
            <w:pPr>
              <w:tabs>
                <w:tab w:val="left" w:pos="709"/>
                <w:tab w:val="left" w:pos="6799"/>
              </w:tabs>
              <w:spacing w:line="400" w:lineRule="exact"/>
              <w:ind w:firstLineChars="820" w:firstLine="196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紅磚牆前綠草地，綠草地上開黃花，</w:t>
            </w:r>
          </w:p>
          <w:p w:rsidR="00D17F52" w:rsidRDefault="00C952EB" w:rsidP="00901609">
            <w:pPr>
              <w:tabs>
                <w:tab w:val="left" w:pos="709"/>
                <w:tab w:val="left" w:pos="6799"/>
              </w:tabs>
              <w:spacing w:afterLines="100" w:after="360" w:line="400" w:lineRule="exact"/>
              <w:ind w:firstLineChars="820" w:firstLine="196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黃花上的白蝴蝶，呀飛過紅磚牆。</w:t>
            </w:r>
          </w:p>
          <w:p w:rsidR="00D17F52" w:rsidRPr="00901609" w:rsidRDefault="00C952EB" w:rsidP="00901609">
            <w:pPr>
              <w:tabs>
                <w:tab w:val="left" w:pos="709"/>
                <w:tab w:val="left" w:pos="6799"/>
              </w:tabs>
              <w:spacing w:line="400" w:lineRule="exact"/>
              <w:ind w:firstLineChars="760" w:firstLine="1826"/>
              <w:rPr>
                <w:rFonts w:ascii="標楷體" w:eastAsia="標楷體" w:hAnsi="標楷體" w:cs="Hannotate TC Bold"/>
                <w:b/>
                <w:kern w:val="0"/>
              </w:rPr>
            </w:pPr>
            <w:r w:rsidRPr="00901609">
              <w:rPr>
                <w:rFonts w:ascii="標楷體" w:eastAsia="標楷體" w:hAnsi="標楷體" w:cs="Hannotate TC Bold" w:hint="eastAsia"/>
                <w:b/>
                <w:kern w:val="0"/>
              </w:rPr>
              <w:t>三隻貓</w:t>
            </w:r>
          </w:p>
          <w:p w:rsidR="00D17F52" w:rsidRDefault="00C952EB" w:rsidP="00901609">
            <w:pPr>
              <w:tabs>
                <w:tab w:val="left" w:pos="709"/>
                <w:tab w:val="left" w:pos="6799"/>
              </w:tabs>
              <w:spacing w:line="400" w:lineRule="exact"/>
              <w:ind w:firstLineChars="820" w:firstLine="1968"/>
              <w:rPr>
                <w:rFonts w:ascii="標楷體" w:eastAsia="標楷體" w:hAnsi="標楷體" w:cs="Hannotate TC Bold"/>
                <w:bCs/>
                <w:kern w:val="0"/>
              </w:rPr>
            </w:pPr>
            <w:r>
              <w:rPr>
                <w:rFonts w:ascii="標楷體" w:eastAsia="標楷體" w:hAnsi="標楷體" w:cs="Hannotate TC Bold" w:hint="eastAsia"/>
                <w:bCs/>
                <w:kern w:val="0"/>
              </w:rPr>
              <w:t>三隻貓，躲貓</w:t>
            </w:r>
            <w:proofErr w:type="gramStart"/>
            <w:r>
              <w:rPr>
                <w:rFonts w:ascii="標楷體" w:eastAsia="標楷體" w:hAnsi="標楷體" w:cs="Hannotate TC Bold" w:hint="eastAsia"/>
                <w:bCs/>
                <w:kern w:val="0"/>
              </w:rPr>
              <w:t>貓</w:t>
            </w:r>
            <w:proofErr w:type="gramEnd"/>
            <w:r>
              <w:rPr>
                <w:rFonts w:ascii="標楷體" w:eastAsia="標楷體" w:hAnsi="標楷體" w:cs="Hannotate TC Bold" w:hint="eastAsia"/>
                <w:bCs/>
                <w:kern w:val="0"/>
              </w:rPr>
              <w:t>，黑毛線</w:t>
            </w:r>
            <w:proofErr w:type="gramStart"/>
            <w:r>
              <w:rPr>
                <w:rFonts w:ascii="標楷體" w:eastAsia="標楷體" w:hAnsi="標楷體" w:cs="Hannotate TC Bold" w:hint="eastAsia"/>
                <w:bCs/>
                <w:kern w:val="0"/>
              </w:rPr>
              <w:t>球躲白</w:t>
            </w:r>
            <w:proofErr w:type="gramEnd"/>
            <w:r>
              <w:rPr>
                <w:rFonts w:ascii="標楷體" w:eastAsia="標楷體" w:hAnsi="標楷體" w:cs="Hannotate TC Bold" w:hint="eastAsia"/>
                <w:bCs/>
                <w:kern w:val="0"/>
              </w:rPr>
              <w:t>貓，</w:t>
            </w:r>
          </w:p>
          <w:p w:rsidR="00D17F52" w:rsidRDefault="00C952EB" w:rsidP="00901609">
            <w:pPr>
              <w:tabs>
                <w:tab w:val="left" w:pos="709"/>
                <w:tab w:val="left" w:pos="6799"/>
              </w:tabs>
              <w:spacing w:line="400" w:lineRule="exact"/>
              <w:ind w:firstLineChars="820" w:firstLine="1968"/>
              <w:rPr>
                <w:rFonts w:ascii="標楷體" w:eastAsia="標楷體" w:hAnsi="標楷體" w:cs="Hannotate TC Bold"/>
                <w:bCs/>
                <w:kern w:val="0"/>
              </w:rPr>
            </w:pPr>
            <w:r>
              <w:rPr>
                <w:rFonts w:ascii="標楷體" w:eastAsia="標楷體" w:hAnsi="標楷體" w:cs="Hannotate TC Bold" w:hint="eastAsia"/>
                <w:bCs/>
                <w:kern w:val="0"/>
              </w:rPr>
              <w:t>白毛線</w:t>
            </w:r>
            <w:proofErr w:type="gramStart"/>
            <w:r>
              <w:rPr>
                <w:rFonts w:ascii="標楷體" w:eastAsia="標楷體" w:hAnsi="標楷體" w:cs="Hannotate TC Bold" w:hint="eastAsia"/>
                <w:bCs/>
                <w:kern w:val="0"/>
              </w:rPr>
              <w:t>球躲黑</w:t>
            </w:r>
            <w:proofErr w:type="gramEnd"/>
            <w:r>
              <w:rPr>
                <w:rFonts w:ascii="標楷體" w:eastAsia="標楷體" w:hAnsi="標楷體" w:cs="Hannotate TC Bold" w:hint="eastAsia"/>
                <w:bCs/>
                <w:kern w:val="0"/>
              </w:rPr>
              <w:t>貓，彩色毛線</w:t>
            </w:r>
            <w:proofErr w:type="gramStart"/>
            <w:r>
              <w:rPr>
                <w:rFonts w:ascii="標楷體" w:eastAsia="標楷體" w:hAnsi="標楷體" w:cs="Hannotate TC Bold" w:hint="eastAsia"/>
                <w:bCs/>
                <w:kern w:val="0"/>
              </w:rPr>
              <w:t>球躲小</w:t>
            </w:r>
            <w:proofErr w:type="gramEnd"/>
            <w:r>
              <w:rPr>
                <w:rFonts w:ascii="標楷體" w:eastAsia="標楷體" w:hAnsi="標楷體" w:cs="Hannotate TC Bold" w:hint="eastAsia"/>
                <w:bCs/>
                <w:kern w:val="0"/>
              </w:rPr>
              <w:t>花貓，</w:t>
            </w:r>
          </w:p>
          <w:p w:rsidR="00D17F52" w:rsidRDefault="00C952EB" w:rsidP="00901609">
            <w:pPr>
              <w:tabs>
                <w:tab w:val="left" w:pos="709"/>
                <w:tab w:val="left" w:pos="6799"/>
              </w:tabs>
              <w:spacing w:afterLines="100" w:after="360" w:line="400" w:lineRule="exact"/>
              <w:ind w:firstLineChars="820" w:firstLine="1968"/>
              <w:rPr>
                <w:rFonts w:ascii="標楷體" w:eastAsia="標楷體" w:hAnsi="標楷體" w:cs="Hannotate TC Bold"/>
                <w:bCs/>
                <w:kern w:val="0"/>
              </w:rPr>
            </w:pPr>
            <w:proofErr w:type="gramStart"/>
            <w:r>
              <w:rPr>
                <w:rFonts w:ascii="標楷體" w:eastAsia="標楷體" w:hAnsi="標楷體" w:cs="Hannotate TC Bold" w:hint="eastAsia"/>
                <w:bCs/>
                <w:kern w:val="0"/>
              </w:rPr>
              <w:t>喵</w:t>
            </w:r>
            <w:proofErr w:type="gramEnd"/>
            <w:r>
              <w:rPr>
                <w:rFonts w:ascii="標楷體" w:eastAsia="標楷體" w:hAnsi="標楷體" w:cs="Hannotate TC Bold" w:hint="eastAsia"/>
                <w:bCs/>
                <w:kern w:val="0"/>
              </w:rPr>
              <w:t xml:space="preserve">  </w:t>
            </w:r>
            <w:proofErr w:type="gramStart"/>
            <w:r>
              <w:rPr>
                <w:rFonts w:ascii="標楷體" w:eastAsia="標楷體" w:hAnsi="標楷體" w:cs="Hannotate TC Bold" w:hint="eastAsia"/>
                <w:bCs/>
                <w:kern w:val="0"/>
              </w:rPr>
              <w:t>喵</w:t>
            </w:r>
            <w:proofErr w:type="gramEnd"/>
            <w:r>
              <w:rPr>
                <w:rFonts w:ascii="標楷體" w:eastAsia="標楷體" w:hAnsi="標楷體" w:cs="Hannotate TC Bold" w:hint="eastAsia"/>
                <w:bCs/>
                <w:kern w:val="0"/>
              </w:rPr>
              <w:t xml:space="preserve">  </w:t>
            </w:r>
            <w:proofErr w:type="gramStart"/>
            <w:r>
              <w:rPr>
                <w:rFonts w:ascii="標楷體" w:eastAsia="標楷體" w:hAnsi="標楷體" w:cs="Hannotate TC Bold" w:hint="eastAsia"/>
                <w:bCs/>
                <w:kern w:val="0"/>
              </w:rPr>
              <w:t>喵</w:t>
            </w:r>
            <w:proofErr w:type="gramEnd"/>
            <w:r>
              <w:rPr>
                <w:rFonts w:ascii="標楷體" w:eastAsia="標楷體" w:hAnsi="標楷體" w:cs="Hannotate TC Bold" w:hint="eastAsia"/>
                <w:bCs/>
                <w:kern w:val="0"/>
              </w:rPr>
              <w:t>。</w:t>
            </w:r>
          </w:p>
        </w:tc>
      </w:tr>
      <w:tr w:rsidR="00D17F52">
        <w:trPr>
          <w:trHeight w:val="1517"/>
        </w:trPr>
        <w:tc>
          <w:tcPr>
            <w:tcW w:w="9720" w:type="dxa"/>
          </w:tcPr>
          <w:p w:rsidR="00D17F52" w:rsidRDefault="000A0CB3">
            <w:pPr>
              <w:tabs>
                <w:tab w:val="left" w:pos="709"/>
                <w:tab w:val="left" w:pos="6799"/>
              </w:tabs>
              <w:spacing w:line="400" w:lineRule="exact"/>
              <w:ind w:firstLineChars="110" w:firstLine="264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八、品格、健康、性別</w:t>
            </w:r>
            <w:r w:rsidR="00C952EB">
              <w:rPr>
                <w:rFonts w:ascii="標楷體" w:eastAsia="標楷體" w:hAnsi="標楷體" w:hint="eastAsia"/>
                <w:b/>
              </w:rPr>
              <w:t>教育</w:t>
            </w:r>
          </w:p>
          <w:p w:rsidR="00D17F52" w:rsidRDefault="00C952EB" w:rsidP="000A0CB3">
            <w:pPr>
              <w:tabs>
                <w:tab w:val="left" w:pos="709"/>
                <w:tab w:val="left" w:pos="6799"/>
              </w:tabs>
              <w:spacing w:line="400" w:lineRule="exact"/>
              <w:ind w:rightChars="76" w:right="182" w:firstLineChars="288" w:firstLine="69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品格教育：有禮貌，愛整潔，守秩序，有分寸，常服務 。</w:t>
            </w:r>
          </w:p>
          <w:p w:rsidR="00D17F52" w:rsidRDefault="00C952EB" w:rsidP="000A0CB3">
            <w:pPr>
              <w:tabs>
                <w:tab w:val="left" w:pos="709"/>
                <w:tab w:val="left" w:pos="6799"/>
              </w:tabs>
              <w:spacing w:line="400" w:lineRule="exact"/>
              <w:ind w:rightChars="76" w:right="182" w:firstLineChars="288" w:firstLine="6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健康教育：我是健康寶寶不偏食，均衡飲食才健康。</w:t>
            </w:r>
          </w:p>
          <w:p w:rsidR="00D17F52" w:rsidRDefault="00C952EB" w:rsidP="000A0CB3">
            <w:pPr>
              <w:tabs>
                <w:tab w:val="left" w:pos="709"/>
                <w:tab w:val="left" w:pos="6799"/>
              </w:tabs>
              <w:spacing w:afterLines="50" w:after="180" w:line="400" w:lineRule="exact"/>
              <w:ind w:rightChars="76" w:right="182" w:firstLineChars="288" w:firstLine="6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性別教育：培養面對陌生人應有的警覺性及應對技巧，不可以隨便讓陌生人碰觸。</w:t>
            </w:r>
          </w:p>
        </w:tc>
      </w:tr>
      <w:tr w:rsidR="00D17F52">
        <w:trPr>
          <w:trHeight w:val="792"/>
        </w:trPr>
        <w:tc>
          <w:tcPr>
            <w:tcW w:w="9720" w:type="dxa"/>
          </w:tcPr>
          <w:p w:rsidR="00D17F52" w:rsidRDefault="00C952EB">
            <w:pPr>
              <w:numPr>
                <w:ilvl w:val="0"/>
                <w:numId w:val="2"/>
              </w:numPr>
              <w:tabs>
                <w:tab w:val="left" w:pos="709"/>
                <w:tab w:val="left" w:pos="6799"/>
              </w:tabs>
              <w:spacing w:line="400" w:lineRule="exact"/>
              <w:ind w:firstLineChars="110" w:firstLine="2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小小壽星 </w:t>
            </w:r>
          </w:p>
          <w:p w:rsidR="00D17F52" w:rsidRPr="00EC5581" w:rsidRDefault="00C952EB" w:rsidP="00EC5581">
            <w:pPr>
              <w:tabs>
                <w:tab w:val="left" w:pos="709"/>
                <w:tab w:val="left" w:pos="6799"/>
              </w:tabs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</w:t>
            </w:r>
            <w:r w:rsidR="00714ED1">
              <w:rPr>
                <w:rFonts w:ascii="標楷體" w:eastAsia="標楷體" w:hAnsi="標楷體" w:hint="eastAsia"/>
                <w:b/>
              </w:rPr>
              <w:t xml:space="preserve">    </w:t>
            </w:r>
            <w:r w:rsidR="00714ED1" w:rsidRPr="00EC5581">
              <w:rPr>
                <w:rFonts w:ascii="標楷體" w:eastAsia="標楷體" w:hAnsi="標楷體" w:hint="eastAsia"/>
              </w:rPr>
              <w:t xml:space="preserve"> </w:t>
            </w:r>
            <w:r w:rsidR="00EC5581" w:rsidRPr="00EC5581">
              <w:rPr>
                <w:rFonts w:ascii="標楷體" w:eastAsia="標楷體" w:hAnsi="標楷體" w:hint="eastAsia"/>
              </w:rPr>
              <w:t>Bear:李令安</w:t>
            </w:r>
          </w:p>
        </w:tc>
      </w:tr>
      <w:tr w:rsidR="00D17F52">
        <w:trPr>
          <w:trHeight w:val="1260"/>
        </w:trPr>
        <w:tc>
          <w:tcPr>
            <w:tcW w:w="9720" w:type="dxa"/>
          </w:tcPr>
          <w:p w:rsidR="00D17F52" w:rsidRDefault="00C952EB">
            <w:pPr>
              <w:tabs>
                <w:tab w:val="left" w:pos="709"/>
                <w:tab w:val="left" w:pos="6799"/>
              </w:tabs>
              <w:spacing w:line="400" w:lineRule="exact"/>
              <w:ind w:firstLineChars="52" w:firstLine="125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十二、本月行事曆</w:t>
            </w:r>
          </w:p>
          <w:p w:rsidR="00EC5581" w:rsidRPr="00EC5581" w:rsidRDefault="00C952EB" w:rsidP="00EC5581">
            <w:pPr>
              <w:widowControl/>
              <w:spacing w:line="260" w:lineRule="exact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</w:t>
            </w:r>
            <w:r w:rsidR="00714ED1">
              <w:rPr>
                <w:rFonts w:ascii="標楷體" w:eastAsia="標楷體" w:hAnsi="標楷體" w:hint="eastAsia"/>
                <w:b/>
              </w:rPr>
              <w:t xml:space="preserve">      </w:t>
            </w:r>
            <w:r w:rsidR="00EC5581" w:rsidRPr="00EC5581">
              <w:rPr>
                <w:rFonts w:eastAsia="標楷體"/>
                <w:kern w:val="0"/>
              </w:rPr>
              <w:t>10/</w:t>
            </w:r>
            <w:r w:rsidR="00EC5581">
              <w:rPr>
                <w:rFonts w:eastAsia="標楷體" w:hint="eastAsia"/>
                <w:kern w:val="0"/>
              </w:rPr>
              <w:t>0</w:t>
            </w:r>
            <w:r w:rsidR="00EC5581" w:rsidRPr="00EC5581">
              <w:rPr>
                <w:rFonts w:eastAsia="標楷體"/>
                <w:kern w:val="0"/>
              </w:rPr>
              <w:t xml:space="preserve">2 </w:t>
            </w:r>
            <w:r w:rsidR="00EC5581" w:rsidRPr="00EC5581">
              <w:rPr>
                <w:rFonts w:eastAsia="標楷體" w:hAnsi="標楷體" w:hint="eastAsia"/>
                <w:kern w:val="0"/>
              </w:rPr>
              <w:t>慶生會</w:t>
            </w:r>
            <w:r w:rsidR="00EC5581" w:rsidRPr="00EC5581">
              <w:rPr>
                <w:rFonts w:eastAsia="標楷體" w:hAnsi="標楷體"/>
                <w:kern w:val="0"/>
              </w:rPr>
              <w:t xml:space="preserve"> Birthday Celebration</w:t>
            </w:r>
          </w:p>
          <w:p w:rsidR="00EC5581" w:rsidRPr="00EC5581" w:rsidRDefault="00EC5581" w:rsidP="00EC5581">
            <w:pPr>
              <w:widowControl/>
              <w:spacing w:line="260" w:lineRule="exact"/>
              <w:jc w:val="both"/>
              <w:rPr>
                <w:rFonts w:eastAsia="標楷體" w:hAnsi="標楷體"/>
                <w:kern w:val="0"/>
              </w:rPr>
            </w:pPr>
            <w:r w:rsidRPr="00EC5581">
              <w:rPr>
                <w:rFonts w:eastAsia="標楷體" w:hint="eastAsia"/>
                <w:kern w:val="0"/>
              </w:rPr>
              <w:t xml:space="preserve">             </w:t>
            </w:r>
            <w:r w:rsidRPr="00EC5581">
              <w:rPr>
                <w:rFonts w:eastAsia="標楷體"/>
                <w:kern w:val="0"/>
              </w:rPr>
              <w:t xml:space="preserve">10/10 </w:t>
            </w:r>
            <w:r w:rsidRPr="00EC5581">
              <w:rPr>
                <w:rFonts w:eastAsia="標楷體" w:hAnsi="標楷體" w:hint="eastAsia"/>
                <w:kern w:val="0"/>
              </w:rPr>
              <w:t>雙十國慶放假</w:t>
            </w:r>
            <w:proofErr w:type="gramStart"/>
            <w:r w:rsidRPr="00EC5581">
              <w:rPr>
                <w:rFonts w:eastAsia="標楷體" w:hAnsi="標楷體" w:hint="eastAsia"/>
                <w:kern w:val="0"/>
              </w:rPr>
              <w:t>一</w:t>
            </w:r>
            <w:proofErr w:type="gramEnd"/>
            <w:r w:rsidRPr="00EC5581">
              <w:rPr>
                <w:rFonts w:eastAsia="標楷體" w:hAnsi="標楷體"/>
                <w:kern w:val="0"/>
              </w:rPr>
              <w:t>Double Tens Day</w:t>
            </w:r>
          </w:p>
          <w:p w:rsidR="00EC5581" w:rsidRPr="00EC5581" w:rsidRDefault="00EC5581" w:rsidP="00EC5581">
            <w:pPr>
              <w:widowControl/>
              <w:spacing w:line="260" w:lineRule="exact"/>
              <w:jc w:val="both"/>
              <w:rPr>
                <w:rFonts w:eastAsia="標楷體"/>
                <w:kern w:val="0"/>
              </w:rPr>
            </w:pPr>
            <w:r w:rsidRPr="00EC5581">
              <w:rPr>
                <w:rFonts w:eastAsia="標楷體" w:hint="eastAsia"/>
                <w:kern w:val="0"/>
              </w:rPr>
              <w:t xml:space="preserve">             </w:t>
            </w:r>
            <w:r w:rsidRPr="00EC5581">
              <w:rPr>
                <w:rFonts w:eastAsia="標楷體"/>
                <w:kern w:val="0"/>
              </w:rPr>
              <w:t xml:space="preserve">10/17 </w:t>
            </w:r>
            <w:r w:rsidRPr="00EC5581">
              <w:rPr>
                <w:rFonts w:eastAsia="標楷體" w:hint="eastAsia"/>
                <w:kern w:val="0"/>
              </w:rPr>
              <w:t>戶外教學</w:t>
            </w:r>
            <w:r w:rsidRPr="00EC5581">
              <w:rPr>
                <w:rFonts w:eastAsia="標楷體"/>
                <w:kern w:val="0"/>
              </w:rPr>
              <w:t xml:space="preserve"> Field Trip</w:t>
            </w:r>
          </w:p>
          <w:p w:rsidR="00EC5581" w:rsidRPr="00EC5581" w:rsidRDefault="00EC5581" w:rsidP="00EC5581">
            <w:pPr>
              <w:widowControl/>
              <w:spacing w:line="260" w:lineRule="exact"/>
              <w:jc w:val="both"/>
              <w:rPr>
                <w:rFonts w:eastAsia="標楷體" w:hAnsi="標楷體"/>
                <w:kern w:val="0"/>
              </w:rPr>
            </w:pPr>
            <w:r w:rsidRPr="00EC5581">
              <w:rPr>
                <w:rFonts w:eastAsia="標楷體" w:hint="eastAsia"/>
                <w:kern w:val="0"/>
              </w:rPr>
              <w:t xml:space="preserve">             </w:t>
            </w:r>
            <w:r w:rsidRPr="00EC5581">
              <w:rPr>
                <w:rFonts w:eastAsia="標楷體"/>
                <w:kern w:val="0"/>
              </w:rPr>
              <w:t>10/12</w:t>
            </w:r>
            <w:r w:rsidRPr="00EC5581">
              <w:rPr>
                <w:rFonts w:eastAsia="標楷體" w:hint="eastAsia"/>
                <w:kern w:val="0"/>
              </w:rPr>
              <w:t>、</w:t>
            </w:r>
            <w:r w:rsidRPr="00EC5581">
              <w:rPr>
                <w:rFonts w:eastAsia="標楷體"/>
                <w:kern w:val="0"/>
              </w:rPr>
              <w:t>10/26</w:t>
            </w:r>
            <w:r w:rsidRPr="00EC5581">
              <w:rPr>
                <w:rFonts w:eastAsia="標楷體" w:hAnsi="標楷體" w:hint="eastAsia"/>
                <w:kern w:val="0"/>
              </w:rPr>
              <w:t>清洗寢具</w:t>
            </w:r>
            <w:r w:rsidRPr="00EC5581">
              <w:rPr>
                <w:rFonts w:eastAsia="標楷體" w:hAnsi="標楷體"/>
                <w:kern w:val="0"/>
              </w:rPr>
              <w:t xml:space="preserve"> Cleans the Bedding</w:t>
            </w:r>
          </w:p>
          <w:p w:rsidR="00EC5581" w:rsidRPr="00EC5581" w:rsidRDefault="00EC5581" w:rsidP="00EC5581">
            <w:pPr>
              <w:widowControl/>
              <w:spacing w:line="260" w:lineRule="exact"/>
              <w:jc w:val="both"/>
              <w:rPr>
                <w:rFonts w:eastAsia="標楷體" w:hAnsi="標楷體"/>
                <w:kern w:val="0"/>
              </w:rPr>
            </w:pPr>
            <w:r w:rsidRPr="00EC5581">
              <w:rPr>
                <w:rFonts w:eastAsia="標楷體" w:hAnsi="標楷體" w:hint="eastAsia"/>
                <w:kern w:val="0"/>
              </w:rPr>
              <w:t xml:space="preserve">             </w:t>
            </w:r>
            <w:r w:rsidRPr="00EC5581">
              <w:rPr>
                <w:rFonts w:eastAsia="標楷體" w:hAnsi="標楷體"/>
                <w:kern w:val="0"/>
              </w:rPr>
              <w:t>10/24</w:t>
            </w:r>
            <w:r w:rsidRPr="00EC5581">
              <w:rPr>
                <w:rFonts w:eastAsia="標楷體" w:hAnsi="標楷體" w:hint="eastAsia"/>
                <w:kern w:val="0"/>
              </w:rPr>
              <w:t>塗氟</w:t>
            </w:r>
          </w:p>
          <w:p w:rsidR="00D17F52" w:rsidRDefault="00EC5581" w:rsidP="00EC5581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EC5581">
              <w:rPr>
                <w:rFonts w:eastAsia="標楷體" w:hint="eastAsia"/>
              </w:rPr>
              <w:t xml:space="preserve">             </w:t>
            </w:r>
            <w:r w:rsidRPr="00EC5581">
              <w:rPr>
                <w:rFonts w:eastAsia="標楷體" w:hAnsi="標楷體"/>
                <w:kern w:val="0"/>
              </w:rPr>
              <w:t>10/26</w:t>
            </w:r>
            <w:r w:rsidRPr="00EC5581">
              <w:rPr>
                <w:rFonts w:eastAsia="標楷體" w:hAnsi="標楷體" w:hint="eastAsia"/>
                <w:kern w:val="0"/>
              </w:rPr>
              <w:t>萬聖節活動</w:t>
            </w:r>
            <w:r w:rsidRPr="00EC5581">
              <w:rPr>
                <w:rFonts w:eastAsia="標楷體" w:hAnsi="標楷體"/>
                <w:kern w:val="0"/>
              </w:rPr>
              <w:t xml:space="preserve"> Halloween</w:t>
            </w:r>
          </w:p>
        </w:tc>
      </w:tr>
      <w:tr w:rsidR="00D17F52">
        <w:trPr>
          <w:trHeight w:val="289"/>
        </w:trPr>
        <w:tc>
          <w:tcPr>
            <w:tcW w:w="9720" w:type="dxa"/>
          </w:tcPr>
          <w:p w:rsidR="00D17F52" w:rsidRDefault="00C952EB" w:rsidP="00C952EB">
            <w:pPr>
              <w:tabs>
                <w:tab w:val="left" w:pos="709"/>
                <w:tab w:val="left" w:pos="6799"/>
              </w:tabs>
              <w:spacing w:afterLines="25" w:after="90" w:line="400" w:lineRule="exact"/>
              <w:ind w:firstLineChars="52" w:firstLine="125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十三、備註</w:t>
            </w:r>
          </w:p>
        </w:tc>
      </w:tr>
    </w:tbl>
    <w:p w:rsidR="00D17F52" w:rsidRDefault="00D17F52">
      <w:pPr>
        <w:tabs>
          <w:tab w:val="left" w:pos="1835"/>
        </w:tabs>
        <w:spacing w:line="20" w:lineRule="exact"/>
      </w:pPr>
    </w:p>
    <w:sectPr w:rsidR="00D17F52">
      <w:headerReference w:type="default" r:id="rId9"/>
      <w:footerReference w:type="default" r:id="rId10"/>
      <w:pgSz w:w="11906" w:h="16838"/>
      <w:pgMar w:top="709" w:right="1800" w:bottom="540" w:left="1800" w:header="851" w:footer="44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688" w:rsidRDefault="00534688">
      <w:r>
        <w:separator/>
      </w:r>
    </w:p>
  </w:endnote>
  <w:endnote w:type="continuationSeparator" w:id="0">
    <w:p w:rsidR="00534688" w:rsidRDefault="0053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annotate TC Bold">
    <w:charset w:val="51"/>
    <w:family w:val="auto"/>
    <w:pitch w:val="variable"/>
    <w:sig w:usb0="A00002FF" w:usb1="7ACF7CFB" w:usb2="00000016" w:usb3="00000000" w:csb0="001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CB3" w:rsidRDefault="00ED1604">
    <w:pPr>
      <w:pStyle w:val="a9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-222885</wp:posOffset>
          </wp:positionV>
          <wp:extent cx="6998335" cy="484505"/>
          <wp:effectExtent l="0" t="0" r="0" b="0"/>
          <wp:wrapTight wrapText="bothSides">
            <wp:wrapPolygon edited="0">
              <wp:start x="0" y="0"/>
              <wp:lineTo x="0" y="20383"/>
              <wp:lineTo x="21520" y="20383"/>
              <wp:lineTo x="21520" y="0"/>
              <wp:lineTo x="0" y="0"/>
            </wp:wrapPolygon>
          </wp:wrapTight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833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688" w:rsidRDefault="00534688">
      <w:r>
        <w:separator/>
      </w:r>
    </w:p>
  </w:footnote>
  <w:footnote w:type="continuationSeparator" w:id="0">
    <w:p w:rsidR="00534688" w:rsidRDefault="00534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CB3" w:rsidRDefault="00ED1604">
    <w:pPr>
      <w:pStyle w:val="a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-29845</wp:posOffset>
          </wp:positionV>
          <wp:extent cx="7037705" cy="474980"/>
          <wp:effectExtent l="0" t="0" r="0" b="1270"/>
          <wp:wrapTight wrapText="bothSides">
            <wp:wrapPolygon edited="0">
              <wp:start x="0" y="0"/>
              <wp:lineTo x="0" y="20791"/>
              <wp:lineTo x="21516" y="20791"/>
              <wp:lineTo x="21516" y="0"/>
              <wp:lineTo x="0" y="0"/>
            </wp:wrapPolygon>
          </wp:wrapTight>
          <wp:docPr id="2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7705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65F47"/>
    <w:multiLevelType w:val="singleLevel"/>
    <w:tmpl w:val="55F65F47"/>
    <w:lvl w:ilvl="0">
      <w:start w:val="4"/>
      <w:numFmt w:val="chineseCounting"/>
      <w:suff w:val="nothing"/>
      <w:lvlText w:val="（%1）"/>
      <w:lvlJc w:val="left"/>
    </w:lvl>
  </w:abstractNum>
  <w:abstractNum w:abstractNumId="1">
    <w:nsid w:val="55F6CF3C"/>
    <w:multiLevelType w:val="singleLevel"/>
    <w:tmpl w:val="55F6CF3C"/>
    <w:lvl w:ilvl="0">
      <w:start w:val="9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52"/>
    <w:rsid w:val="00060264"/>
    <w:rsid w:val="000A0CB3"/>
    <w:rsid w:val="002C4004"/>
    <w:rsid w:val="00344896"/>
    <w:rsid w:val="00534688"/>
    <w:rsid w:val="006F2E57"/>
    <w:rsid w:val="00714ED1"/>
    <w:rsid w:val="007E66C7"/>
    <w:rsid w:val="00901609"/>
    <w:rsid w:val="009072BB"/>
    <w:rsid w:val="009D56C9"/>
    <w:rsid w:val="00AC6565"/>
    <w:rsid w:val="00B34EFC"/>
    <w:rsid w:val="00C952EB"/>
    <w:rsid w:val="00D17F52"/>
    <w:rsid w:val="00E95C6A"/>
    <w:rsid w:val="00EC5581"/>
    <w:rsid w:val="00ED1604"/>
    <w:rsid w:val="00FE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99"/>
    <w:lsdException w:name="Strong" w:semiHidden="0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suppressAutoHyphens/>
    </w:pPr>
    <w:rPr>
      <w:rFonts w:ascii="細明體" w:eastAsia="細明體" w:hAnsi="Courier New" w:cs="Courier New"/>
      <w:kern w:val="0"/>
      <w:szCs w:val="20"/>
      <w:lang w:eastAsia="ar-SA"/>
    </w:rPr>
  </w:style>
  <w:style w:type="paragraph" w:styleId="a5">
    <w:name w:val="Date"/>
    <w:basedOn w:val="a"/>
    <w:next w:val="a"/>
    <w:link w:val="a6"/>
    <w:uiPriority w:val="99"/>
    <w:semiHidden/>
    <w:unhideWhenUsed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Pr>
      <w:rFonts w:ascii="Cambria" w:hAnsi="Cambria"/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"/>
    <w:link w:val="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Strong"/>
    <w:qFormat/>
    <w:rPr>
      <w:b/>
      <w:bCs/>
    </w:rPr>
  </w:style>
  <w:style w:type="paragraph" w:customStyle="1" w:styleId="1">
    <w:name w:val="無間距1"/>
    <w:uiPriority w:val="1"/>
    <w:qFormat/>
    <w:pPr>
      <w:widowControl w:val="0"/>
    </w:pPr>
    <w:rPr>
      <w:kern w:val="2"/>
      <w:sz w:val="24"/>
      <w:szCs w:val="24"/>
    </w:rPr>
  </w:style>
  <w:style w:type="paragraph" w:customStyle="1" w:styleId="-11">
    <w:name w:val="彩色清單 - 輔色 11"/>
    <w:basedOn w:val="a"/>
    <w:uiPriority w:val="34"/>
    <w:qFormat/>
    <w:pPr>
      <w:ind w:leftChars="200" w:left="480"/>
    </w:pPr>
  </w:style>
  <w:style w:type="character" w:customStyle="1" w:styleId="a8">
    <w:name w:val="註解方塊文字 字元"/>
    <w:link w:val="a7"/>
    <w:uiPriority w:val="99"/>
    <w:semiHidden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link w:val="a5"/>
    <w:uiPriority w:val="99"/>
    <w:semiHidden/>
    <w:rPr>
      <w:kern w:val="2"/>
      <w:sz w:val="24"/>
      <w:szCs w:val="24"/>
    </w:rPr>
  </w:style>
  <w:style w:type="character" w:customStyle="1" w:styleId="text">
    <w:name w:val="text"/>
    <w:basedOn w:val="a0"/>
  </w:style>
  <w:style w:type="character" w:customStyle="1" w:styleId="watch-title">
    <w:name w:val="watch-title"/>
    <w:basedOn w:val="a0"/>
  </w:style>
  <w:style w:type="character" w:customStyle="1" w:styleId="ab">
    <w:name w:val="頁首 字元"/>
    <w:link w:val="aa"/>
    <w:rPr>
      <w:kern w:val="2"/>
    </w:rPr>
  </w:style>
  <w:style w:type="character" w:customStyle="1" w:styleId="a4">
    <w:name w:val="純文字 字元"/>
    <w:basedOn w:val="a0"/>
    <w:link w:val="a3"/>
    <w:rPr>
      <w:rFonts w:ascii="細明體" w:eastAsia="細明體" w:hAnsi="Courier New" w:cs="Courier New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99"/>
    <w:lsdException w:name="Strong" w:semiHidden="0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suppressAutoHyphens/>
    </w:pPr>
    <w:rPr>
      <w:rFonts w:ascii="細明體" w:eastAsia="細明體" w:hAnsi="Courier New" w:cs="Courier New"/>
      <w:kern w:val="0"/>
      <w:szCs w:val="20"/>
      <w:lang w:eastAsia="ar-SA"/>
    </w:rPr>
  </w:style>
  <w:style w:type="paragraph" w:styleId="a5">
    <w:name w:val="Date"/>
    <w:basedOn w:val="a"/>
    <w:next w:val="a"/>
    <w:link w:val="a6"/>
    <w:uiPriority w:val="99"/>
    <w:semiHidden/>
    <w:unhideWhenUsed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Pr>
      <w:rFonts w:ascii="Cambria" w:hAnsi="Cambria"/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"/>
    <w:link w:val="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Strong"/>
    <w:qFormat/>
    <w:rPr>
      <w:b/>
      <w:bCs/>
    </w:rPr>
  </w:style>
  <w:style w:type="paragraph" w:customStyle="1" w:styleId="1">
    <w:name w:val="無間距1"/>
    <w:uiPriority w:val="1"/>
    <w:qFormat/>
    <w:pPr>
      <w:widowControl w:val="0"/>
    </w:pPr>
    <w:rPr>
      <w:kern w:val="2"/>
      <w:sz w:val="24"/>
      <w:szCs w:val="24"/>
    </w:rPr>
  </w:style>
  <w:style w:type="paragraph" w:customStyle="1" w:styleId="-11">
    <w:name w:val="彩色清單 - 輔色 11"/>
    <w:basedOn w:val="a"/>
    <w:uiPriority w:val="34"/>
    <w:qFormat/>
    <w:pPr>
      <w:ind w:leftChars="200" w:left="480"/>
    </w:pPr>
  </w:style>
  <w:style w:type="character" w:customStyle="1" w:styleId="a8">
    <w:name w:val="註解方塊文字 字元"/>
    <w:link w:val="a7"/>
    <w:uiPriority w:val="99"/>
    <w:semiHidden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link w:val="a5"/>
    <w:uiPriority w:val="99"/>
    <w:semiHidden/>
    <w:rPr>
      <w:kern w:val="2"/>
      <w:sz w:val="24"/>
      <w:szCs w:val="24"/>
    </w:rPr>
  </w:style>
  <w:style w:type="character" w:customStyle="1" w:styleId="text">
    <w:name w:val="text"/>
    <w:basedOn w:val="a0"/>
  </w:style>
  <w:style w:type="character" w:customStyle="1" w:styleId="watch-title">
    <w:name w:val="watch-title"/>
    <w:basedOn w:val="a0"/>
  </w:style>
  <w:style w:type="character" w:customStyle="1" w:styleId="ab">
    <w:name w:val="頁首 字元"/>
    <w:link w:val="aa"/>
    <w:rPr>
      <w:kern w:val="2"/>
    </w:rPr>
  </w:style>
  <w:style w:type="character" w:customStyle="1" w:styleId="a4">
    <w:name w:val="純文字 字元"/>
    <w:basedOn w:val="a0"/>
    <w:link w:val="a3"/>
    <w:rPr>
      <w:rFonts w:ascii="細明體" w:eastAsia="細明體" w:hAnsi="Courier New" w:cs="Courier New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282</Words>
  <Characters>1611</Characters>
  <Application>Microsoft Office Word</Application>
  <DocSecurity>0</DocSecurity>
  <Lines>13</Lines>
  <Paragraphs>3</Paragraphs>
  <ScaleCrop>false</ScaleCrop>
  <Company>Toshiba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台北市私立耶魯特托兒所 3月份教學大綱</dc:title>
  <dc:creator>Asus</dc:creator>
  <cp:lastModifiedBy>Elite's 國際蒙特梭利幼兒園 行政</cp:lastModifiedBy>
  <cp:revision>8</cp:revision>
  <cp:lastPrinted>2018-08-14T01:50:00Z</cp:lastPrinted>
  <dcterms:created xsi:type="dcterms:W3CDTF">2015-09-18T08:26:00Z</dcterms:created>
  <dcterms:modified xsi:type="dcterms:W3CDTF">2018-09-27T07:21:00Z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